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/>
    <w:p w:rsidR="00593C95" w:rsidRPr="00593C95" w:rsidRDefault="00593C95" w:rsidP="00593C95">
      <w:r w:rsidRPr="00593C95">
        <w:t xml:space="preserve">О регистрации Устава территориального общественного </w:t>
      </w:r>
    </w:p>
    <w:p w:rsidR="00593C95" w:rsidRPr="00593C95" w:rsidRDefault="00593C95" w:rsidP="00593C95">
      <w:r w:rsidRPr="00593C95">
        <w:t xml:space="preserve">самоуправления  д. </w:t>
      </w:r>
      <w:proofErr w:type="spellStart"/>
      <w:r w:rsidRPr="00593C95">
        <w:t>Зубовка</w:t>
      </w:r>
      <w:proofErr w:type="spellEnd"/>
      <w:r w:rsidRPr="00593C95">
        <w:t xml:space="preserve"> </w:t>
      </w:r>
    </w:p>
    <w:p w:rsidR="00593C95" w:rsidRPr="00593C95" w:rsidRDefault="00593C95" w:rsidP="00593C95"/>
    <w:p w:rsidR="00593C95" w:rsidRPr="00593C95" w:rsidRDefault="00593C95" w:rsidP="00593C95">
      <w:pPr>
        <w:jc w:val="both"/>
        <w:outlineLvl w:val="0"/>
        <w:rPr>
          <w:color w:val="000000"/>
        </w:rPr>
      </w:pPr>
      <w:r w:rsidRPr="00593C95">
        <w:rPr>
          <w:color w:val="000000"/>
        </w:rPr>
        <w:t xml:space="preserve">   </w:t>
      </w:r>
      <w:proofErr w:type="gramStart"/>
      <w:r w:rsidRPr="00593C95">
        <w:rPr>
          <w:color w:val="000000"/>
        </w:rPr>
        <w:t>В целях реализации прав граждан на осуществление территориального общественного самоуправления в сельском поселении  Музяковский сельсовет муниципального района Краснокамский район Республики Башкортостан, в соответствии с Федеральным законом «Об общих принципах организации местного самоуправления в Российской Федерации» от 6 октября 2003 года № 131-ФЗ, решением Совета сельского поселения Музяковский сельсовет муниципального района Краснокамский район Республики Башкортостан от 19 октября 2017  года №90 «</w:t>
      </w:r>
      <w:r w:rsidRPr="00593C95">
        <w:rPr>
          <w:bCs/>
          <w:kern w:val="36"/>
        </w:rPr>
        <w:t>Об</w:t>
      </w:r>
      <w:proofErr w:type="gramEnd"/>
      <w:r w:rsidRPr="00593C95">
        <w:rPr>
          <w:bCs/>
          <w:kern w:val="36"/>
        </w:rPr>
        <w:t xml:space="preserve"> организации работы по регистрации Устава территориального общественного самоуправления в сельском поселении Музяковский сельсовет муниципального района Краснокамский район Республики Башкортостан</w:t>
      </w:r>
      <w:r w:rsidRPr="00593C95">
        <w:rPr>
          <w:color w:val="000000"/>
        </w:rPr>
        <w:t>», руководствуясь Уставом сельского поселения Музяковский сельсовет муниципального района Краснокамский район Республики Башкортостан,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593C95" w:rsidRPr="00593C95" w:rsidRDefault="00593C95" w:rsidP="00593C95">
      <w:pPr>
        <w:pStyle w:val="a3"/>
        <w:ind w:firstLine="540"/>
        <w:jc w:val="center"/>
        <w:rPr>
          <w:color w:val="000000"/>
        </w:rPr>
      </w:pPr>
      <w:r w:rsidRPr="00593C95">
        <w:rPr>
          <w:color w:val="000000"/>
        </w:rPr>
        <w:t>ПОСТАНОВЛЯЕТ:</w:t>
      </w:r>
    </w:p>
    <w:p w:rsidR="00593C95" w:rsidRPr="00593C95" w:rsidRDefault="00593C95" w:rsidP="00593C95">
      <w:pPr>
        <w:pStyle w:val="7"/>
        <w:jc w:val="both"/>
        <w:rPr>
          <w:rFonts w:ascii="Times New Roman" w:hAnsi="Times New Roman"/>
          <w:szCs w:val="24"/>
        </w:rPr>
      </w:pPr>
      <w:r w:rsidRPr="00593C95">
        <w:rPr>
          <w:rFonts w:ascii="Times New Roman" w:hAnsi="Times New Roman"/>
          <w:szCs w:val="24"/>
        </w:rPr>
        <w:t xml:space="preserve">1. Зарегистрировать Устав территориального общественного самоуправления д. </w:t>
      </w:r>
      <w:proofErr w:type="spellStart"/>
      <w:r w:rsidRPr="00593C95">
        <w:rPr>
          <w:rFonts w:ascii="Times New Roman" w:hAnsi="Times New Roman"/>
          <w:szCs w:val="24"/>
        </w:rPr>
        <w:t>Зубовка</w:t>
      </w:r>
      <w:proofErr w:type="spellEnd"/>
      <w:r w:rsidRPr="00593C95">
        <w:rPr>
          <w:rFonts w:ascii="Times New Roman" w:hAnsi="Times New Roman"/>
          <w:szCs w:val="24"/>
        </w:rPr>
        <w:t xml:space="preserve"> сельского поселения Музяковский сельсовет муниципального района Краснокамский район Республики Башкортостан, осуществляющего свою деятельность в следующих границах:  улицы: </w:t>
      </w:r>
      <w:proofErr w:type="gramStart"/>
      <w:r w:rsidRPr="00593C95">
        <w:rPr>
          <w:rFonts w:ascii="Times New Roman" w:hAnsi="Times New Roman"/>
          <w:szCs w:val="24"/>
        </w:rPr>
        <w:t>Лесная</w:t>
      </w:r>
      <w:proofErr w:type="gramEnd"/>
      <w:r w:rsidRPr="00593C95">
        <w:rPr>
          <w:rFonts w:ascii="Times New Roman" w:hAnsi="Times New Roman"/>
          <w:szCs w:val="24"/>
        </w:rPr>
        <w:t>, Центральная, Береговая, Луговая, (Приложение №1).</w:t>
      </w:r>
    </w:p>
    <w:p w:rsidR="00593C95" w:rsidRPr="00593C95" w:rsidRDefault="00593C95" w:rsidP="00593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93C95">
        <w:rPr>
          <w:color w:val="000000"/>
        </w:rPr>
        <w:t>Описание границы: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>1.</w:t>
      </w:r>
      <w:r w:rsidRPr="00593C95">
        <w:rPr>
          <w:color w:val="000000"/>
        </w:rPr>
        <w:tab/>
        <w:t xml:space="preserve">А – исходная точка - от заезда в СПК «Зеленая Роща» вдоль автодороги Нефтекамск – Камбарка до д. </w:t>
      </w:r>
      <w:proofErr w:type="spellStart"/>
      <w:r w:rsidRPr="00593C95">
        <w:rPr>
          <w:color w:val="000000"/>
        </w:rPr>
        <w:t>Зубовка</w:t>
      </w:r>
      <w:proofErr w:type="spellEnd"/>
      <w:r w:rsidRPr="00593C95">
        <w:rPr>
          <w:color w:val="000000"/>
        </w:rPr>
        <w:t>;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>2.</w:t>
      </w:r>
      <w:r w:rsidRPr="00593C95">
        <w:rPr>
          <w:color w:val="000000"/>
        </w:rPr>
        <w:tab/>
        <w:t>ул. Лесная (включительно – территория вдоль автодороги – Нефтекамск - Камбарка);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>3.        ул. Центральная;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>4.</w:t>
      </w:r>
      <w:r w:rsidRPr="00593C95">
        <w:rPr>
          <w:color w:val="000000"/>
        </w:rPr>
        <w:tab/>
        <w:t>ул. Береговая;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>5.</w:t>
      </w:r>
      <w:r w:rsidRPr="00593C95">
        <w:rPr>
          <w:color w:val="000000"/>
        </w:rPr>
        <w:tab/>
        <w:t>ул. Луговая;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 xml:space="preserve">6.        территория за огородами вокруг д. </w:t>
      </w:r>
      <w:proofErr w:type="spellStart"/>
      <w:r w:rsidRPr="00593C95">
        <w:rPr>
          <w:color w:val="000000"/>
        </w:rPr>
        <w:t>Зубовка</w:t>
      </w:r>
      <w:proofErr w:type="spellEnd"/>
      <w:r w:rsidRPr="00593C95">
        <w:rPr>
          <w:color w:val="000000"/>
        </w:rPr>
        <w:t>;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 xml:space="preserve">7.     территория вдоль автодороги Нефтекамск – </w:t>
      </w:r>
      <w:proofErr w:type="spellStart"/>
      <w:r w:rsidRPr="00593C95">
        <w:rPr>
          <w:color w:val="000000"/>
        </w:rPr>
        <w:t>Карякино</w:t>
      </w:r>
      <w:proofErr w:type="spellEnd"/>
      <w:r w:rsidRPr="00593C95">
        <w:rPr>
          <w:color w:val="000000"/>
        </w:rPr>
        <w:t xml:space="preserve"> (от конца ул. Центральная, д. заезда в СНТ «Медик») </w:t>
      </w:r>
    </w:p>
    <w:p w:rsidR="00593C95" w:rsidRPr="00593C95" w:rsidRDefault="00593C95" w:rsidP="00593C95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593C95">
        <w:rPr>
          <w:color w:val="000000"/>
        </w:rPr>
        <w:t>7.</w:t>
      </w:r>
      <w:r w:rsidRPr="00593C95">
        <w:rPr>
          <w:color w:val="000000"/>
        </w:rPr>
        <w:tab/>
        <w:t xml:space="preserve">кладбище д. </w:t>
      </w:r>
      <w:proofErr w:type="spellStart"/>
      <w:r w:rsidRPr="00593C95">
        <w:rPr>
          <w:color w:val="000000"/>
        </w:rPr>
        <w:t>Зубовка</w:t>
      </w:r>
      <w:proofErr w:type="spellEnd"/>
      <w:r w:rsidRPr="00593C95">
        <w:rPr>
          <w:color w:val="000000"/>
        </w:rPr>
        <w:t xml:space="preserve">  →  исх. т. А.</w:t>
      </w:r>
    </w:p>
    <w:p w:rsidR="00593C95" w:rsidRPr="00593C95" w:rsidRDefault="00593C95" w:rsidP="00593C95"/>
    <w:p w:rsidR="00593C95" w:rsidRPr="00593C95" w:rsidRDefault="00593C95" w:rsidP="00593C95">
      <w:pPr>
        <w:jc w:val="both"/>
      </w:pPr>
      <w:r w:rsidRPr="00593C95">
        <w:t>2.  Администрации сельского поселения  внести соответствующую запись в Единый реестр уставов территориальных общественных самоуправлений.</w:t>
      </w:r>
    </w:p>
    <w:p w:rsidR="00593C95" w:rsidRPr="00593C95" w:rsidRDefault="00593C95" w:rsidP="00593C95">
      <w:pPr>
        <w:ind w:left="540"/>
      </w:pPr>
    </w:p>
    <w:p w:rsidR="00593C95" w:rsidRPr="00593C95" w:rsidRDefault="00593C95" w:rsidP="00593C95">
      <w:pPr>
        <w:ind w:left="540"/>
      </w:pPr>
      <w:r w:rsidRPr="00593C95">
        <w:t xml:space="preserve">Глава сельского поселения                                                        </w:t>
      </w:r>
      <w:proofErr w:type="spellStart"/>
      <w:r w:rsidRPr="00593C95">
        <w:t>В.К.Никишев</w:t>
      </w:r>
      <w:proofErr w:type="spellEnd"/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 xml:space="preserve">Музяковский сельсовет </w:t>
      </w: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 xml:space="preserve">Краснокамский район </w:t>
      </w: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93C95" w:rsidRPr="00593C95" w:rsidRDefault="00593C95" w:rsidP="00593C95">
      <w:pPr>
        <w:pStyle w:val="ConsPlusNonformat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sz w:val="24"/>
          <w:szCs w:val="24"/>
        </w:rPr>
        <w:t>№8</w:t>
      </w:r>
      <w:r w:rsidR="00403374">
        <w:rPr>
          <w:rFonts w:ascii="Times New Roman" w:hAnsi="Times New Roman" w:cs="Times New Roman"/>
          <w:sz w:val="24"/>
          <w:szCs w:val="24"/>
        </w:rPr>
        <w:t>4</w:t>
      </w:r>
      <w:r w:rsidRPr="00593C95">
        <w:rPr>
          <w:rFonts w:ascii="Times New Roman" w:hAnsi="Times New Roman" w:cs="Times New Roman"/>
          <w:sz w:val="24"/>
          <w:szCs w:val="24"/>
        </w:rPr>
        <w:t>от 16 мая 2017г.</w:t>
      </w:r>
    </w:p>
    <w:p w:rsidR="00593C95" w:rsidRPr="00593C95" w:rsidRDefault="00593C95" w:rsidP="00593C95">
      <w:pPr>
        <w:pStyle w:val="ConsPlusNonformat"/>
        <w:widowControl/>
        <w:ind w:left="3240"/>
        <w:rPr>
          <w:rFonts w:ascii="Times New Roman" w:hAnsi="Times New Roman" w:cs="Times New Roman"/>
          <w:sz w:val="24"/>
          <w:szCs w:val="24"/>
        </w:rPr>
      </w:pPr>
    </w:p>
    <w:p w:rsidR="00A94694" w:rsidRDefault="00A94694" w:rsidP="00A94694">
      <w:pPr>
        <w:ind w:firstLine="540"/>
      </w:pPr>
      <w:r>
        <w:rPr>
          <w:color w:val="000000"/>
        </w:rPr>
        <w:t xml:space="preserve">Утвержден учредительным собранием </w:t>
      </w:r>
      <w:r>
        <w:rPr>
          <w:color w:val="000000"/>
        </w:rPr>
        <w:br/>
        <w:t xml:space="preserve">(конференцией) граждан </w:t>
      </w:r>
      <w:r>
        <w:rPr>
          <w:color w:val="000000"/>
        </w:rPr>
        <w:br/>
        <w:t>Протокол № ___ от «__»__________ 20___ г.</w:t>
      </w:r>
    </w:p>
    <w:p w:rsidR="00A94694" w:rsidRDefault="00A94694" w:rsidP="00A94694">
      <w:pPr>
        <w:ind w:firstLine="540"/>
      </w:pPr>
      <w:r>
        <w:rPr>
          <w:color w:val="000000"/>
        </w:rPr>
        <w:t>Зарегистрирован Постановлением                                                                                                                                 Главы сельского поселения Музяковский сельсовет                                                                                                       муниципального района Краснокамский район</w:t>
      </w:r>
    </w:p>
    <w:p w:rsidR="00A94694" w:rsidRDefault="00A94694" w:rsidP="00A94694">
      <w:r>
        <w:rPr>
          <w:color w:val="000000"/>
        </w:rPr>
        <w:t xml:space="preserve">Республики Башкортостан </w:t>
      </w:r>
      <w:r>
        <w:rPr>
          <w:color w:val="000000"/>
        </w:rPr>
        <w:br/>
        <w:t>от «__» _________ 20___г. № ____</w:t>
      </w:r>
    </w:p>
    <w:p w:rsidR="00A94694" w:rsidRDefault="00A94694" w:rsidP="00A94694">
      <w:pPr>
        <w:ind w:firstLine="540"/>
      </w:pPr>
      <w:r>
        <w:rPr>
          <w:color w:val="000000"/>
        </w:rPr>
        <w:t xml:space="preserve">Присвоен номер в Едином реестре уставов </w:t>
      </w:r>
      <w:r>
        <w:rPr>
          <w:color w:val="000000"/>
        </w:rPr>
        <w:br/>
        <w:t xml:space="preserve">территориальных общественных самоуправлений </w:t>
      </w:r>
      <w:r>
        <w:rPr>
          <w:color w:val="000000"/>
        </w:rPr>
        <w:br/>
        <w:t xml:space="preserve">от «___» ________20___ г. № ____ </w:t>
      </w:r>
    </w:p>
    <w:p w:rsidR="00A94694" w:rsidRDefault="00A94694" w:rsidP="00A94694">
      <w:pPr>
        <w:jc w:val="both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both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both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both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both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УСТАВ</w:t>
      </w:r>
    </w:p>
    <w:p w:rsidR="00A94694" w:rsidRDefault="00A94694" w:rsidP="00A946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территориального общественного самоуправления </w:t>
      </w:r>
      <w:r>
        <w:rPr>
          <w:b/>
          <w:bCs/>
          <w:color w:val="000000"/>
        </w:rPr>
        <w:t xml:space="preserve">д. </w:t>
      </w:r>
      <w:proofErr w:type="spellStart"/>
      <w:r>
        <w:rPr>
          <w:b/>
          <w:bCs/>
          <w:color w:val="000000"/>
        </w:rPr>
        <w:t>Зубовка</w:t>
      </w:r>
      <w:bookmarkStart w:id="0" w:name="_GoBack"/>
      <w:bookmarkEnd w:id="0"/>
      <w:proofErr w:type="spellEnd"/>
      <w:r>
        <w:rPr>
          <w:b/>
          <w:bCs/>
          <w:color w:val="000000"/>
        </w:rPr>
        <w:t xml:space="preserve"> 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сельского поселения Музяковский сельсовет муниципального района Краснокамский район Республики Башкортостан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(без образования юридического лица)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 </w:t>
      </w:r>
    </w:p>
    <w:p w:rsidR="00A94694" w:rsidRDefault="00A94694" w:rsidP="00A94694">
      <w:pPr>
        <w:jc w:val="center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  <w:r>
        <w:t> </w:t>
      </w:r>
    </w:p>
    <w:p w:rsidR="00A94694" w:rsidRDefault="00A94694" w:rsidP="00A94694">
      <w:pPr>
        <w:jc w:val="both"/>
      </w:pPr>
    </w:p>
    <w:p w:rsidR="00A94694" w:rsidRDefault="00A94694" w:rsidP="00A94694">
      <w:pPr>
        <w:jc w:val="both"/>
      </w:pPr>
    </w:p>
    <w:p w:rsidR="00A94694" w:rsidRDefault="00A94694" w:rsidP="00A94694">
      <w:pPr>
        <w:jc w:val="both"/>
      </w:pPr>
    </w:p>
    <w:p w:rsidR="00A94694" w:rsidRDefault="00A94694" w:rsidP="00A94694">
      <w:pPr>
        <w:jc w:val="both"/>
      </w:pPr>
    </w:p>
    <w:p w:rsidR="00A94694" w:rsidRDefault="00A94694" w:rsidP="00A94694">
      <w:pPr>
        <w:jc w:val="both"/>
      </w:pPr>
    </w:p>
    <w:p w:rsidR="00A94694" w:rsidRDefault="00A94694" w:rsidP="00A94694">
      <w:pPr>
        <w:jc w:val="both"/>
      </w:pPr>
    </w:p>
    <w:p w:rsidR="00A94694" w:rsidRDefault="00A94694" w:rsidP="00A94694">
      <w:pPr>
        <w:jc w:val="both"/>
      </w:pPr>
    </w:p>
    <w:p w:rsidR="00A94694" w:rsidRDefault="00A94694" w:rsidP="00A94694">
      <w:pPr>
        <w:jc w:val="both"/>
      </w:pPr>
      <w:r>
        <w:lastRenderedPageBreak/>
        <w:t> 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1. Общие положения, территория ТОС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1. Территориальное общественное самоуправление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(далее ТОС) – учреждается и действует с целью самоорганизации населения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2. Образование ТОС осуществляется в соответствии с  действующим законодательством о местном самоуправлении РФ и РБ, Устава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Башкортостан, Положения о территориальном общественном самоуправлении в сельском поселении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3. Деятельность ТОС распространяется на территорию в границах установленных Советом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 Краснокамский район Республики Башкортостан (описание территории указывается в приложении).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4. Территориальное общественное самоуправление является учрежденным с момента регистрации Устава ТОС в органах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может иметь печать со своим наименованием (для справок).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5. В осуществлении территориального общественного самоуправления могут принимать участие граждане, проживающие на территории, указанной в пункте 3 статьи 1 в соответствии с нормами, установленными Федеральным законом «Об общих принципах организации местного самоуправления в Российской Федерации».</w:t>
      </w:r>
    </w:p>
    <w:p w:rsidR="00A94694" w:rsidRDefault="00A94694" w:rsidP="00A94694">
      <w:pPr>
        <w:ind w:firstLine="540"/>
        <w:jc w:val="center"/>
      </w:pPr>
      <w:r>
        <w:rPr>
          <w:color w:val="000000"/>
        </w:rPr>
        <w:t> </w:t>
      </w:r>
    </w:p>
    <w:p w:rsidR="00A94694" w:rsidRDefault="00A94694" w:rsidP="00A94694">
      <w:pPr>
        <w:jc w:val="center"/>
      </w:pPr>
      <w:r>
        <w:rPr>
          <w:b/>
          <w:bCs/>
          <w:color w:val="000000"/>
        </w:rPr>
        <w:t>2. Цели и задачи, формы и основные направления деятельности ТОС</w:t>
      </w:r>
    </w:p>
    <w:p w:rsidR="00A94694" w:rsidRDefault="00A94694" w:rsidP="00A94694">
      <w:pPr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1. Целью создания ТОС является: самоорганизация граждан по месту их жительства на территории, указанной в Статье 1 пункт 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2. Задачами ТОС являются: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1) защита прав и законных интересов жителей соответствующей территории;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2) содействие органам местного самоуправления сельского поселения 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в решении вопросов местного значения;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3) информирование населения о решениях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и органов ТОС;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4) представительство интересов жителей соответствующей территории в органах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3. Формами осуществления территориального общественного самоуправления являются: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1) проведение собраний, конференций граждан;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2) создание Совета ТОС.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4. ТОС для реализации своих целей и задач обладает следующими правами: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lastRenderedPageBreak/>
        <w:t xml:space="preserve">1) обеспечение исполнений решений, принятых на собраниях и конференциях граждан;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2) внесение в органы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3)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5)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6) содействие в установленном порядке правоохранительным органам в поддержании общественного порядка на соответствующей территории;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8) информирование населения о решениях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9) вправе вносить в органы местного самоуправления проекты муниципальных правовых актов, подлежащие обязательному рассмотрению этими органами местного самоуправления с использованием средств местного бюджета;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10)  иные полномочия, предусмотренные действующим законодательством, Уставом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настоящим Уставом, решениями собраний, конференций граждан.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3. Порядок формирования,  прекращения полномочий Совета ТОС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3. Совет избирается собранием, конференцией сроком на 5 лет в количестве 5 чел. С момента </w:t>
      </w:r>
      <w:proofErr w:type="gramStart"/>
      <w:r>
        <w:rPr>
          <w:color w:val="000000"/>
        </w:rPr>
        <w:t>избрания нового состава Совета полномочия прежнего состава Совета</w:t>
      </w:r>
      <w:proofErr w:type="gramEnd"/>
      <w:r>
        <w:rPr>
          <w:color w:val="000000"/>
        </w:rPr>
        <w:t xml:space="preserve"> прекращаются.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4. Полномочия Совета могут быть прекращены досрочно в случаях: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1) принятия решения Совета о самороспуске;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2) принятие соответствующего решения собранием, конференцией граждан, в том числе в случае нарушения Советом действующего законодательства, муниципальных правовых актов, договорных обязательств, Устава ТОС.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3.1. Структура органов ТОС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lastRenderedPageBreak/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1. Собрание (конференция) граждан – высший орган управления ТОС.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2. Совет ТОС –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3. ТОС могут объединяться в ассоциации (союзы).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3.2. Права обязанности и организация работы Совета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1. Совет вправе: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1) представлять интересы населения, проживающего на соответствующей территории, в отношениях с органами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предприятиями, организациями, учреждениями независимо от форм собственности;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3) вносить в органы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4) осуществлять иные полномочия по вопросам ведения ТОС, кроме вопросов, отнесенных к исключительным полномочиям собраний, конференций граждан.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2. Совет обязан: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1) представлять и защищать законные интересы граждан, проживающих на данной территории в органах государственной власти Республики Башкортостан, в органах местного самоуправления Муниципального района Краснокамский район Республики Башкортостан, в органах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сельсовет.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2) обеспечивать взаимодействие ТОС с органами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Башкортостан;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3)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3. Заседания Совета созываются председателем по мере необходимости, но не реже одного раза в 3 месяца. Внеочередное заседание Совета может быть созвано по требованию не менее 1/3 его членов.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4. Заседание Совета считается правомочным, если на нем присутствует большинство от установленного числа членов Совета.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5. Решения Совета принимаются путем открытого голосования большинством голосов от числа присутствующих на заседании членов Совета.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6. Решения Совета оформляются протоколами и в течение 10 дней доводятся до сведения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3. Председатель Совета ТОС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1. Председатель Совета ТОС избирается собранием (конференцией) граждан на срок полномочий Совета.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2.   Председатель Совета: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lastRenderedPageBreak/>
        <w:t xml:space="preserve">1) представляет без доверенности Совет в отношениях с населением, органами местного самоуправления и государственной власти, предприятиями, учреждениями, организациями, судами;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2)  созывает очередные и внеочередные собрания, конференции граждан, доводит до сведения граждан место и время их проведения, проект повестки дня;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3)   осуществляет подготовку заседаний Совета, проводит заседания Совета, подписывает решения и протоколы заседаний Совета;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4) принимает меры по обеспечению гласности и учету общественного мнения, в деятельности Совета, организует прием граждан, обеспечивает рассмотрение их заявлений, жалобы и обращений; 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5)  представляет на утверждение собрания, конференции граждан годовой отчет;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6)  решает иные вопросы по поручению Совета.</w:t>
      </w:r>
    </w:p>
    <w:p w:rsidR="00A94694" w:rsidRDefault="00A94694" w:rsidP="00A94694">
      <w:pPr>
        <w:ind w:firstLine="540"/>
        <w:jc w:val="both"/>
      </w:pPr>
      <w:r>
        <w:t> 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4. Порядок проведения собраний, конференций, их полномочия,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порядок принятия решений</w:t>
      </w:r>
    </w:p>
    <w:p w:rsidR="00A94694" w:rsidRDefault="00A94694" w:rsidP="00A94694">
      <w:pPr>
        <w:ind w:firstLine="540"/>
        <w:jc w:val="center"/>
      </w:pPr>
      <w: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1. Собрание (конференция) граждан созывается председателем Совета ТОС по мере необходимости, но не реже 1 раза в год. Внеочередное собрание (конференция) граждан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2. В работе собрания, конференции могут принимать участие граждане, проживающие на территории, указанной в пункте 3 статьи 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либо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3. Собрание считается правомочным, если в его работе принимает участие не менее половины жителей соответствующей территории, достигших шестнадцатилетнего возраста, обладающих правом осуществлять территориальное общественное самоуправление.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возраста,  обладающих правом осуществлять территориальное общественное самоуправление.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органы местного самоуправления сельского поселения о месте, дате, времени проведения собрания, конференции, предлагаемой повестке дня.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7. Представители органов местного самоуправления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депутат Совета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Башкортостан, избранный от соответствующего  избирательного округа города, вправе присутствовать на собрании, конференции с правом совещательного голоса.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8. К исключительным полномочиям собрания, конференции граждан относятся: </w:t>
      </w:r>
    </w:p>
    <w:p w:rsidR="00A94694" w:rsidRDefault="00A94694" w:rsidP="00A94694">
      <w:pPr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A94694" w:rsidRDefault="00A94694" w:rsidP="00A94694">
      <w:pPr>
        <w:ind w:firstLine="540"/>
        <w:jc w:val="both"/>
      </w:pPr>
      <w: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A94694" w:rsidRDefault="00A94694" w:rsidP="00A94694">
      <w:pPr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A94694" w:rsidRDefault="00A94694" w:rsidP="00A94694">
      <w:pPr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A94694" w:rsidRDefault="00A94694" w:rsidP="00A94694">
      <w:pPr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A94694" w:rsidRDefault="00A94694" w:rsidP="00A94694">
      <w:pPr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9.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 органов местного самоуправления 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Башкортостан.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5. Порядок прекращения осуществления</w:t>
      </w:r>
    </w:p>
    <w:p w:rsidR="00A94694" w:rsidRDefault="00A94694" w:rsidP="00A94694">
      <w:pPr>
        <w:ind w:firstLine="540"/>
        <w:jc w:val="center"/>
      </w:pPr>
      <w:r>
        <w:rPr>
          <w:b/>
          <w:bCs/>
          <w:color w:val="000000"/>
        </w:rPr>
        <w:t>территориального общественного самоуправления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>1. Деятельность ТОС прекращается на основании соответствующего решения собрания, конференции граждан, проживающих на территории, указанной в пункте 4 статьи 1 настоящего Устава, и участвующих в осуществлении местного самоуправления в соответствии с законодательством.</w:t>
      </w:r>
    </w:p>
    <w:p w:rsidR="00A94694" w:rsidRDefault="00A94694" w:rsidP="00A9469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Решение собрания, конференции граждан о прекращении деятельности ТОС направляется в органы местного самоуправления  сельского поселения </w:t>
      </w:r>
      <w:r>
        <w:t>Музяковский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 в течение трех дней со дня принятия такого решения.</w:t>
      </w:r>
    </w:p>
    <w:p w:rsidR="00A94694" w:rsidRDefault="00A94694" w:rsidP="00A94694">
      <w:pPr>
        <w:jc w:val="center"/>
      </w:pPr>
      <w:r>
        <w:t> </w:t>
      </w:r>
    </w:p>
    <w:p w:rsidR="00A94694" w:rsidRDefault="00A94694" w:rsidP="00A94694">
      <w:pPr>
        <w:ind w:firstLine="540"/>
        <w:jc w:val="both"/>
      </w:pPr>
      <w:r>
        <w:rPr>
          <w:color w:val="000000"/>
        </w:rPr>
        <w:t xml:space="preserve">Управляющий делами                                             </w:t>
      </w:r>
      <w:proofErr w:type="spellStart"/>
      <w:r>
        <w:rPr>
          <w:color w:val="000000"/>
        </w:rPr>
        <w:t>В.О.Шакиева</w:t>
      </w:r>
      <w:proofErr w:type="spellEnd"/>
    </w:p>
    <w:p w:rsidR="00A94694" w:rsidRDefault="00A94694" w:rsidP="00A94694">
      <w:pPr>
        <w:rPr>
          <w:rFonts w:eastAsiaTheme="minorHAnsi"/>
          <w:lang w:eastAsia="en-US"/>
        </w:rPr>
      </w:pPr>
    </w:p>
    <w:p w:rsidR="00A94694" w:rsidRDefault="00A94694" w:rsidP="00A94694">
      <w:pPr>
        <w:pStyle w:val="ConsPlusTitle"/>
        <w:widowControl/>
        <w:jc w:val="center"/>
      </w:pPr>
    </w:p>
    <w:p w:rsidR="008D69BF" w:rsidRDefault="008D69BF" w:rsidP="00A94694">
      <w:pPr>
        <w:pStyle w:val="ConsPlusTitle"/>
        <w:widowControl/>
        <w:jc w:val="center"/>
      </w:pPr>
    </w:p>
    <w:sectPr w:rsidR="008D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6"/>
    <w:rsid w:val="00403374"/>
    <w:rsid w:val="00593C95"/>
    <w:rsid w:val="008D69BF"/>
    <w:rsid w:val="00A94694"/>
    <w:rsid w:val="00D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93C95"/>
    <w:pPr>
      <w:keepNext/>
      <w:outlineLvl w:val="6"/>
    </w:pPr>
    <w:rPr>
      <w:rFonts w:ascii="Lazurski" w:hAnsi="Lazursk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93C95"/>
    <w:rPr>
      <w:rFonts w:ascii="Lazurski" w:eastAsia="Times New Roman" w:hAnsi="Lazurski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93C95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593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59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93C95"/>
    <w:pPr>
      <w:keepNext/>
      <w:outlineLvl w:val="6"/>
    </w:pPr>
    <w:rPr>
      <w:rFonts w:ascii="Lazurski" w:hAnsi="Lazursk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93C95"/>
    <w:rPr>
      <w:rFonts w:ascii="Lazurski" w:eastAsia="Times New Roman" w:hAnsi="Lazurski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93C95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593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59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2017-05-31T07:05:00Z</cp:lastPrinted>
  <dcterms:created xsi:type="dcterms:W3CDTF">2017-05-31T06:21:00Z</dcterms:created>
  <dcterms:modified xsi:type="dcterms:W3CDTF">2017-05-31T07:07:00Z</dcterms:modified>
</cp:coreProperties>
</file>