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22" w:rsidRDefault="00353D22" w:rsidP="00353D22">
      <w:pPr>
        <w:ind w:left="180"/>
        <w:rPr>
          <w:sz w:val="28"/>
          <w:szCs w:val="28"/>
        </w:rPr>
      </w:pPr>
    </w:p>
    <w:p w:rsidR="00353D22" w:rsidRDefault="00353D22" w:rsidP="00353D22">
      <w:pPr>
        <w:ind w:left="180"/>
        <w:rPr>
          <w:sz w:val="28"/>
          <w:szCs w:val="28"/>
        </w:rPr>
      </w:pPr>
    </w:p>
    <w:p w:rsidR="00353D22" w:rsidRDefault="00353D22" w:rsidP="00353D22">
      <w:pPr>
        <w:ind w:left="180"/>
        <w:rPr>
          <w:sz w:val="28"/>
          <w:szCs w:val="28"/>
        </w:rPr>
      </w:pPr>
    </w:p>
    <w:p w:rsidR="00353D22" w:rsidRDefault="00353D22" w:rsidP="00353D22">
      <w:pPr>
        <w:ind w:left="180"/>
        <w:rPr>
          <w:sz w:val="28"/>
          <w:szCs w:val="28"/>
        </w:rPr>
      </w:pPr>
    </w:p>
    <w:p w:rsidR="00353D22" w:rsidRDefault="00353D22" w:rsidP="00353D22">
      <w:pPr>
        <w:ind w:left="180"/>
        <w:rPr>
          <w:sz w:val="28"/>
          <w:szCs w:val="28"/>
        </w:rPr>
      </w:pPr>
    </w:p>
    <w:p w:rsidR="00353D22" w:rsidRDefault="00353D22" w:rsidP="00353D22">
      <w:pPr>
        <w:ind w:left="180"/>
        <w:rPr>
          <w:sz w:val="28"/>
          <w:szCs w:val="28"/>
        </w:rPr>
      </w:pPr>
    </w:p>
    <w:p w:rsidR="00353D22" w:rsidRDefault="00353D22" w:rsidP="00353D22">
      <w:pPr>
        <w:rPr>
          <w:sz w:val="28"/>
          <w:szCs w:val="28"/>
        </w:rPr>
      </w:pPr>
    </w:p>
    <w:p w:rsidR="00353D22" w:rsidRDefault="00353D22" w:rsidP="00353D22">
      <w:pPr>
        <w:ind w:left="180"/>
        <w:rPr>
          <w:sz w:val="28"/>
          <w:szCs w:val="28"/>
        </w:rPr>
      </w:pPr>
    </w:p>
    <w:p w:rsidR="00353D22" w:rsidRDefault="00353D22" w:rsidP="00353D22">
      <w:pPr>
        <w:ind w:left="180"/>
        <w:rPr>
          <w:sz w:val="28"/>
          <w:szCs w:val="28"/>
        </w:rPr>
      </w:pPr>
    </w:p>
    <w:p w:rsidR="00353D22" w:rsidRDefault="00353D22" w:rsidP="00353D22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в аренду</w:t>
      </w:r>
    </w:p>
    <w:p w:rsidR="00353D22" w:rsidRDefault="00353D22" w:rsidP="00353D2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353D22" w:rsidRDefault="00353D22" w:rsidP="00353D22">
      <w:pPr>
        <w:ind w:left="180" w:firstLine="528"/>
        <w:jc w:val="both"/>
        <w:rPr>
          <w:sz w:val="28"/>
          <w:szCs w:val="28"/>
        </w:rPr>
      </w:pPr>
    </w:p>
    <w:p w:rsidR="00353D22" w:rsidRDefault="00353D22" w:rsidP="00353D22">
      <w:pPr>
        <w:ind w:left="180"/>
        <w:jc w:val="both"/>
        <w:rPr>
          <w:sz w:val="28"/>
          <w:szCs w:val="28"/>
        </w:rPr>
      </w:pPr>
    </w:p>
    <w:p w:rsidR="00353D22" w:rsidRDefault="00353D22" w:rsidP="0035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заявления  ООО «</w:t>
      </w:r>
      <w:proofErr w:type="spellStart"/>
      <w:r>
        <w:rPr>
          <w:sz w:val="28"/>
          <w:szCs w:val="28"/>
        </w:rPr>
        <w:t>Камводсервис</w:t>
      </w:r>
      <w:proofErr w:type="spellEnd"/>
      <w:r>
        <w:rPr>
          <w:sz w:val="28"/>
          <w:szCs w:val="28"/>
        </w:rPr>
        <w:t xml:space="preserve">»,  руководствуясь Федеральным законом № 135-ФЗ от 26.07.2006 «О защите конкуренции», Порядком оформления прав пользования муниципальным имуществом сельского поселения Музяковский сельсовет  муниципального района Краснокамский район Республики Башкортостан, утвержденным решением Совета сельского поселения </w:t>
      </w:r>
      <w:r w:rsidR="00A674FB">
        <w:rPr>
          <w:sz w:val="28"/>
          <w:szCs w:val="28"/>
        </w:rPr>
        <w:t>Музяк</w:t>
      </w:r>
      <w:r>
        <w:rPr>
          <w:sz w:val="28"/>
          <w:szCs w:val="28"/>
        </w:rPr>
        <w:t xml:space="preserve">овский сельсовет муниципального района Краснокамский район Республики Башкортостан от </w:t>
      </w:r>
      <w:r w:rsidR="00A674FB">
        <w:rPr>
          <w:sz w:val="28"/>
          <w:szCs w:val="28"/>
        </w:rPr>
        <w:t>02 декабря 2018 г №238</w:t>
      </w:r>
      <w:r>
        <w:rPr>
          <w:sz w:val="28"/>
          <w:szCs w:val="28"/>
        </w:rPr>
        <w:t>:</w:t>
      </w:r>
    </w:p>
    <w:p w:rsidR="00353D22" w:rsidRDefault="00353D22" w:rsidP="00353D22">
      <w:pPr>
        <w:ind w:firstLine="708"/>
        <w:jc w:val="center"/>
        <w:rPr>
          <w:sz w:val="28"/>
          <w:szCs w:val="28"/>
        </w:rPr>
      </w:pPr>
    </w:p>
    <w:p w:rsidR="00353D22" w:rsidRDefault="00257CD1" w:rsidP="0035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Передать в аренду </w:t>
      </w:r>
      <w:r w:rsidR="00353D22">
        <w:rPr>
          <w:sz w:val="28"/>
          <w:szCs w:val="28"/>
        </w:rPr>
        <w:t>ООО «</w:t>
      </w:r>
      <w:proofErr w:type="spellStart"/>
      <w:r w:rsidR="00353D22">
        <w:rPr>
          <w:sz w:val="28"/>
          <w:szCs w:val="28"/>
        </w:rPr>
        <w:t>Камводсервис</w:t>
      </w:r>
      <w:proofErr w:type="spellEnd"/>
      <w:r w:rsidR="00353D22">
        <w:rPr>
          <w:sz w:val="28"/>
          <w:szCs w:val="28"/>
        </w:rPr>
        <w:t>»  муниципальное  имущество сельского поселения Музяковский сельсовет  муниципального района Краснокамский район Республики Башкортостан, согласно приложению к данному распоряжению,   сроком  на 30 дней.</w:t>
      </w:r>
    </w:p>
    <w:p w:rsidR="00353D22" w:rsidRDefault="00353D22" w:rsidP="00353D22">
      <w:pPr>
        <w:jc w:val="both"/>
        <w:rPr>
          <w:sz w:val="28"/>
          <w:szCs w:val="28"/>
        </w:rPr>
      </w:pPr>
    </w:p>
    <w:p w:rsidR="00353D22" w:rsidRDefault="00353D22" w:rsidP="00353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Комитету по управлению собственностью Министерства земельных и имущественных отношений  Республики Башкортостан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оформить   договор  безвозмездного пользования  муниципальным  имуществом  сельского поселения Музяковский сельсовет с ООО «</w:t>
      </w:r>
      <w:proofErr w:type="spellStart"/>
      <w:r>
        <w:rPr>
          <w:sz w:val="28"/>
          <w:szCs w:val="28"/>
        </w:rPr>
        <w:t>Камводсервис</w:t>
      </w:r>
      <w:proofErr w:type="spellEnd"/>
      <w:r>
        <w:rPr>
          <w:sz w:val="28"/>
          <w:szCs w:val="28"/>
        </w:rPr>
        <w:t>».</w:t>
      </w:r>
    </w:p>
    <w:p w:rsidR="00353D22" w:rsidRDefault="00353D22" w:rsidP="00353D22">
      <w:pPr>
        <w:jc w:val="both"/>
        <w:rPr>
          <w:sz w:val="28"/>
          <w:szCs w:val="28"/>
        </w:rPr>
      </w:pPr>
    </w:p>
    <w:p w:rsidR="00353D22" w:rsidRDefault="00353D22" w:rsidP="00353D22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распоряжения  оставляю за собой.</w:t>
      </w:r>
    </w:p>
    <w:p w:rsidR="00353D22" w:rsidRDefault="00353D22" w:rsidP="00353D22">
      <w:pPr>
        <w:ind w:left="180"/>
        <w:jc w:val="both"/>
        <w:rPr>
          <w:sz w:val="28"/>
          <w:szCs w:val="28"/>
        </w:rPr>
      </w:pPr>
    </w:p>
    <w:p w:rsidR="00353D22" w:rsidRDefault="00353D22" w:rsidP="00353D22">
      <w:pPr>
        <w:ind w:left="180"/>
        <w:rPr>
          <w:sz w:val="28"/>
          <w:szCs w:val="28"/>
        </w:rPr>
      </w:pPr>
    </w:p>
    <w:p w:rsidR="00353D22" w:rsidRDefault="00353D22" w:rsidP="00353D22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</w:t>
      </w:r>
      <w:r w:rsidR="00A35196">
        <w:rPr>
          <w:sz w:val="28"/>
          <w:szCs w:val="28"/>
        </w:rPr>
        <w:t xml:space="preserve">                            </w:t>
      </w:r>
      <w:proofErr w:type="spellStart"/>
      <w:r w:rsidR="00A35196">
        <w:rPr>
          <w:sz w:val="28"/>
          <w:szCs w:val="28"/>
        </w:rPr>
        <w:t>В.К.</w:t>
      </w:r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</w:t>
      </w:r>
    </w:p>
    <w:p w:rsidR="00353D22" w:rsidRDefault="00353D22" w:rsidP="00353D22">
      <w:pPr>
        <w:rPr>
          <w:sz w:val="28"/>
          <w:szCs w:val="28"/>
        </w:rPr>
      </w:pPr>
    </w:p>
    <w:p w:rsidR="00353D22" w:rsidRDefault="00353D22" w:rsidP="00353D22"/>
    <w:p w:rsidR="00353D22" w:rsidRDefault="00353D22" w:rsidP="00353D22"/>
    <w:p w:rsidR="00353D22" w:rsidRDefault="00353D22" w:rsidP="00353D22"/>
    <w:p w:rsidR="00353D22" w:rsidRDefault="00353D22" w:rsidP="00353D22">
      <w:pPr>
        <w:jc w:val="right"/>
        <w:rPr>
          <w:sz w:val="20"/>
          <w:szCs w:val="20"/>
        </w:rPr>
      </w:pPr>
    </w:p>
    <w:p w:rsidR="00353D22" w:rsidRDefault="00353D22" w:rsidP="00353D22">
      <w:pPr>
        <w:jc w:val="right"/>
        <w:rPr>
          <w:sz w:val="20"/>
          <w:szCs w:val="20"/>
        </w:rPr>
      </w:pPr>
    </w:p>
    <w:p w:rsidR="00353D22" w:rsidRDefault="00353D22" w:rsidP="00353D22">
      <w:pPr>
        <w:jc w:val="right"/>
        <w:rPr>
          <w:sz w:val="20"/>
          <w:szCs w:val="20"/>
        </w:rPr>
      </w:pPr>
    </w:p>
    <w:p w:rsidR="00353D22" w:rsidRDefault="00353D22" w:rsidP="00353D22">
      <w:pPr>
        <w:jc w:val="right"/>
        <w:rPr>
          <w:sz w:val="20"/>
          <w:szCs w:val="20"/>
        </w:rPr>
      </w:pPr>
    </w:p>
    <w:p w:rsidR="00353D22" w:rsidRDefault="00353D22" w:rsidP="00353D22">
      <w:pPr>
        <w:jc w:val="right"/>
        <w:rPr>
          <w:sz w:val="20"/>
          <w:szCs w:val="20"/>
        </w:rPr>
      </w:pPr>
    </w:p>
    <w:p w:rsidR="00353D22" w:rsidRDefault="00353D22" w:rsidP="00353D22">
      <w:pPr>
        <w:jc w:val="right"/>
        <w:rPr>
          <w:sz w:val="20"/>
          <w:szCs w:val="20"/>
        </w:rPr>
      </w:pPr>
    </w:p>
    <w:p w:rsidR="00353D22" w:rsidRDefault="00353D22" w:rsidP="00353D22">
      <w:pPr>
        <w:jc w:val="right"/>
        <w:rPr>
          <w:sz w:val="20"/>
          <w:szCs w:val="20"/>
        </w:rPr>
      </w:pPr>
    </w:p>
    <w:p w:rsidR="00353D22" w:rsidRPr="00433A3B" w:rsidRDefault="00353D22" w:rsidP="00353D22">
      <w:pPr>
        <w:jc w:val="right"/>
        <w:rPr>
          <w:sz w:val="20"/>
          <w:szCs w:val="20"/>
        </w:rPr>
      </w:pPr>
      <w:r w:rsidRPr="00433A3B">
        <w:rPr>
          <w:sz w:val="20"/>
          <w:szCs w:val="20"/>
        </w:rPr>
        <w:lastRenderedPageBreak/>
        <w:t xml:space="preserve">Приложение </w:t>
      </w:r>
    </w:p>
    <w:p w:rsidR="00353D22" w:rsidRPr="00433A3B" w:rsidRDefault="00353D22" w:rsidP="00353D22">
      <w:pPr>
        <w:jc w:val="right"/>
        <w:rPr>
          <w:sz w:val="20"/>
          <w:szCs w:val="20"/>
        </w:rPr>
      </w:pPr>
      <w:r w:rsidRPr="00433A3B">
        <w:rPr>
          <w:sz w:val="20"/>
          <w:szCs w:val="20"/>
        </w:rPr>
        <w:t>к распоряжению Администрации</w:t>
      </w:r>
    </w:p>
    <w:p w:rsidR="00353D22" w:rsidRPr="00433A3B" w:rsidRDefault="00353D22" w:rsidP="00353D22">
      <w:pPr>
        <w:jc w:val="right"/>
        <w:rPr>
          <w:sz w:val="20"/>
          <w:szCs w:val="20"/>
        </w:rPr>
      </w:pPr>
      <w:r w:rsidRPr="00433A3B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Музяковский</w:t>
      </w:r>
      <w:r w:rsidRPr="00433A3B">
        <w:rPr>
          <w:sz w:val="20"/>
          <w:szCs w:val="20"/>
        </w:rPr>
        <w:t xml:space="preserve"> сельсовет</w:t>
      </w:r>
    </w:p>
    <w:p w:rsidR="00353D22" w:rsidRDefault="00353D22" w:rsidP="00353D22">
      <w:pPr>
        <w:jc w:val="right"/>
      </w:pPr>
      <w:r>
        <w:rPr>
          <w:sz w:val="20"/>
          <w:szCs w:val="20"/>
        </w:rPr>
        <w:t xml:space="preserve">№87 </w:t>
      </w:r>
      <w:r w:rsidRPr="00433A3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14.12.2018 </w:t>
      </w:r>
      <w:r w:rsidRPr="00433A3B">
        <w:rPr>
          <w:sz w:val="20"/>
          <w:szCs w:val="20"/>
        </w:rPr>
        <w:t>г</w:t>
      </w:r>
      <w:r>
        <w:t>.</w:t>
      </w:r>
    </w:p>
    <w:p w:rsidR="00353D22" w:rsidRDefault="00353D22" w:rsidP="00353D22">
      <w:pPr>
        <w:jc w:val="both"/>
      </w:pPr>
    </w:p>
    <w:p w:rsidR="00353D22" w:rsidRDefault="00353D22" w:rsidP="00353D22">
      <w:pPr>
        <w:jc w:val="both"/>
      </w:pPr>
      <w:r>
        <w:t xml:space="preserve">                                  </w:t>
      </w:r>
    </w:p>
    <w:p w:rsidR="00353D22" w:rsidRDefault="00353D22" w:rsidP="00353D22">
      <w:pPr>
        <w:jc w:val="center"/>
      </w:pPr>
      <w:r>
        <w:t>ПЕРЕЧЕНЬ</w:t>
      </w:r>
    </w:p>
    <w:p w:rsidR="00353D22" w:rsidRDefault="00353D22" w:rsidP="00353D22">
      <w:pPr>
        <w:jc w:val="center"/>
      </w:pPr>
      <w:r>
        <w:t xml:space="preserve">муниципального имущества сельского поселения Музяковский сельсовет, </w:t>
      </w:r>
    </w:p>
    <w:p w:rsidR="00353D22" w:rsidRDefault="00353D22" w:rsidP="00353D22">
      <w:pPr>
        <w:jc w:val="center"/>
      </w:pPr>
      <w:r>
        <w:t>передаваемое в аренд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Камводсервис</w:t>
      </w:r>
      <w:proofErr w:type="spellEnd"/>
      <w:r>
        <w:t>»</w:t>
      </w:r>
    </w:p>
    <w:p w:rsidR="00353D22" w:rsidRDefault="00353D22" w:rsidP="00353D22">
      <w:pPr>
        <w:jc w:val="center"/>
      </w:pPr>
    </w:p>
    <w:p w:rsidR="00353D22" w:rsidRDefault="00353D22" w:rsidP="00353D22">
      <w:pPr>
        <w:jc w:val="center"/>
      </w:pPr>
    </w:p>
    <w:tbl>
      <w:tblPr>
        <w:tblW w:w="1002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568"/>
        <w:gridCol w:w="1742"/>
        <w:gridCol w:w="1418"/>
        <w:gridCol w:w="1302"/>
        <w:gridCol w:w="1440"/>
        <w:gridCol w:w="1041"/>
      </w:tblGrid>
      <w:tr w:rsidR="00353D22" w:rsidRPr="002132BB" w:rsidTr="00353D2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№</w:t>
            </w:r>
          </w:p>
          <w:p w:rsidR="00353D22" w:rsidRPr="002132BB" w:rsidRDefault="00353D22" w:rsidP="00E43AD0">
            <w:pPr>
              <w:jc w:val="center"/>
              <w:rPr>
                <w:sz w:val="20"/>
              </w:rPr>
            </w:pPr>
            <w:proofErr w:type="gramStart"/>
            <w:r w:rsidRPr="002132BB">
              <w:rPr>
                <w:sz w:val="20"/>
              </w:rPr>
              <w:t>п</w:t>
            </w:r>
            <w:proofErr w:type="gramEnd"/>
            <w:r w:rsidRPr="002132BB">
              <w:rPr>
                <w:sz w:val="20"/>
              </w:rPr>
              <w:t>/п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Наименование</w:t>
            </w:r>
          </w:p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объекта (этажность, материал стен, адрес объекта)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Общая</w:t>
            </w:r>
          </w:p>
          <w:p w:rsidR="00353D22" w:rsidRDefault="00353D22" w:rsidP="00353D22">
            <w:pPr>
              <w:ind w:left="-170" w:right="-164"/>
              <w:jc w:val="center"/>
              <w:rPr>
                <w:sz w:val="20"/>
              </w:rPr>
            </w:pPr>
            <w:r>
              <w:rPr>
                <w:sz w:val="20"/>
              </w:rPr>
              <w:t>протяженность,</w:t>
            </w:r>
          </w:p>
          <w:p w:rsidR="00353D22" w:rsidRPr="002132BB" w:rsidRDefault="00353D22" w:rsidP="00353D22">
            <w:pPr>
              <w:ind w:left="-170" w:right="-164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м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Балансовая стоимость,</w:t>
            </w:r>
          </w:p>
          <w:p w:rsidR="00353D22" w:rsidRPr="002132BB" w:rsidRDefault="00353D22" w:rsidP="00E43AD0">
            <w:pPr>
              <w:jc w:val="center"/>
              <w:rPr>
                <w:sz w:val="20"/>
              </w:rPr>
            </w:pPr>
            <w:proofErr w:type="spellStart"/>
            <w:r w:rsidRPr="002132BB">
              <w:rPr>
                <w:sz w:val="20"/>
              </w:rPr>
              <w:t>тыс</w:t>
            </w:r>
            <w:proofErr w:type="gramStart"/>
            <w:r w:rsidRPr="002132BB">
              <w:rPr>
                <w:sz w:val="20"/>
              </w:rPr>
              <w:t>.р</w:t>
            </w:r>
            <w:proofErr w:type="gramEnd"/>
            <w:r w:rsidRPr="002132BB">
              <w:rPr>
                <w:sz w:val="20"/>
              </w:rPr>
              <w:t>ублей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 xml:space="preserve">Остаточная стоимость, </w:t>
            </w:r>
            <w:proofErr w:type="spellStart"/>
            <w:r w:rsidRPr="002132BB">
              <w:rPr>
                <w:sz w:val="20"/>
              </w:rPr>
              <w:t>тыс</w:t>
            </w:r>
            <w:proofErr w:type="gramStart"/>
            <w:r w:rsidRPr="002132BB">
              <w:rPr>
                <w:sz w:val="20"/>
              </w:rPr>
              <w:t>.р</w:t>
            </w:r>
            <w:proofErr w:type="gramEnd"/>
            <w:r w:rsidRPr="002132BB">
              <w:rPr>
                <w:sz w:val="20"/>
              </w:rPr>
              <w:t>ублей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proofErr w:type="gramStart"/>
            <w:r w:rsidRPr="002132BB">
              <w:rPr>
                <w:sz w:val="20"/>
              </w:rPr>
              <w:t>Приме-</w:t>
            </w:r>
            <w:proofErr w:type="spellStart"/>
            <w:r w:rsidRPr="002132BB">
              <w:rPr>
                <w:sz w:val="20"/>
              </w:rPr>
              <w:t>чание</w:t>
            </w:r>
            <w:proofErr w:type="spellEnd"/>
            <w:proofErr w:type="gramEnd"/>
          </w:p>
          <w:p w:rsidR="00353D22" w:rsidRPr="002132BB" w:rsidRDefault="00353D22" w:rsidP="00353D22">
            <w:pPr>
              <w:ind w:left="-157" w:right="-152"/>
              <w:jc w:val="center"/>
              <w:rPr>
                <w:sz w:val="20"/>
              </w:rPr>
            </w:pPr>
            <w:r w:rsidRPr="002132BB">
              <w:rPr>
                <w:sz w:val="20"/>
              </w:rPr>
              <w:t>(литера)</w:t>
            </w:r>
          </w:p>
        </w:tc>
      </w:tr>
      <w:tr w:rsidR="00353D22" w:rsidRPr="002132BB" w:rsidTr="00353D2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8</w:t>
            </w:r>
          </w:p>
        </w:tc>
      </w:tr>
      <w:tr w:rsidR="00353D22" w:rsidRPr="002132BB" w:rsidTr="00353D22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53D22" w:rsidRPr="006C118B" w:rsidRDefault="00353D22" w:rsidP="00E43AD0">
            <w:pPr>
              <w:rPr>
                <w:sz w:val="20"/>
              </w:rPr>
            </w:pPr>
            <w:r w:rsidRPr="006C118B">
              <w:rPr>
                <w:sz w:val="20"/>
              </w:rPr>
              <w:t>Сложная вещь,</w:t>
            </w:r>
            <w:r>
              <w:rPr>
                <w:sz w:val="20"/>
              </w:rPr>
              <w:t xml:space="preserve"> </w:t>
            </w:r>
            <w:r w:rsidRPr="006C118B">
              <w:rPr>
                <w:sz w:val="20"/>
              </w:rPr>
              <w:t>назнач</w:t>
            </w:r>
            <w:r>
              <w:rPr>
                <w:sz w:val="20"/>
              </w:rPr>
              <w:t>ение</w:t>
            </w:r>
            <w:r w:rsidRPr="006C118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6C118B">
              <w:rPr>
                <w:sz w:val="20"/>
              </w:rPr>
              <w:t>водоснабжение и водоотв</w:t>
            </w:r>
            <w:r>
              <w:rPr>
                <w:sz w:val="20"/>
              </w:rPr>
              <w:t>едение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6C118B" w:rsidRDefault="00353D22" w:rsidP="00353D22">
            <w:pPr>
              <w:ind w:left="-67" w:right="-108"/>
              <w:jc w:val="center"/>
              <w:rPr>
                <w:sz w:val="20"/>
              </w:rPr>
            </w:pPr>
            <w:r w:rsidRPr="006C118B">
              <w:rPr>
                <w:sz w:val="20"/>
              </w:rPr>
              <w:t>02:33:000000:5411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6C118B" w:rsidRDefault="00353D22" w:rsidP="00E43AD0">
            <w:pPr>
              <w:jc w:val="center"/>
              <w:rPr>
                <w:sz w:val="20"/>
              </w:rPr>
            </w:pPr>
            <w:r w:rsidRPr="006C118B">
              <w:rPr>
                <w:sz w:val="20"/>
              </w:rPr>
              <w:t>298,5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</w:p>
        </w:tc>
      </w:tr>
      <w:tr w:rsidR="00353D22" w:rsidRPr="002132BB" w:rsidTr="00353D22">
        <w:trPr>
          <w:trHeight w:val="1029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53D22" w:rsidRPr="006C118B" w:rsidRDefault="00353D22" w:rsidP="00E43AD0">
            <w:pPr>
              <w:rPr>
                <w:sz w:val="20"/>
              </w:rPr>
            </w:pPr>
            <w:r w:rsidRPr="006C118B">
              <w:rPr>
                <w:sz w:val="20"/>
              </w:rPr>
              <w:t>Сложная вещь,</w:t>
            </w:r>
            <w:r>
              <w:rPr>
                <w:sz w:val="20"/>
              </w:rPr>
              <w:t xml:space="preserve"> </w:t>
            </w:r>
            <w:r w:rsidRPr="006C118B">
              <w:rPr>
                <w:sz w:val="20"/>
              </w:rPr>
              <w:t>назнач</w:t>
            </w:r>
            <w:r>
              <w:rPr>
                <w:sz w:val="20"/>
              </w:rPr>
              <w:t>ение</w:t>
            </w:r>
            <w:r w:rsidRPr="006C118B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6C118B">
              <w:rPr>
                <w:sz w:val="20"/>
              </w:rPr>
              <w:t>водоснабжение и водоотв</w:t>
            </w:r>
            <w:r>
              <w:rPr>
                <w:sz w:val="20"/>
              </w:rPr>
              <w:t>едение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6C118B" w:rsidRDefault="00353D22" w:rsidP="00E43AD0">
            <w:pPr>
              <w:jc w:val="center"/>
              <w:rPr>
                <w:sz w:val="20"/>
              </w:rPr>
            </w:pPr>
            <w:r w:rsidRPr="006C118B">
              <w:rPr>
                <w:sz w:val="20"/>
              </w:rPr>
              <w:t>02:33:010601:208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6C118B" w:rsidRDefault="00353D22" w:rsidP="00E43AD0">
            <w:pPr>
              <w:jc w:val="center"/>
              <w:rPr>
                <w:sz w:val="20"/>
              </w:rPr>
            </w:pPr>
            <w:r w:rsidRPr="006C118B">
              <w:rPr>
                <w:sz w:val="20"/>
              </w:rPr>
              <w:t>761,6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Default="00353D22" w:rsidP="00E4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53D22" w:rsidRDefault="00353D22" w:rsidP="00E4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</w:p>
        </w:tc>
      </w:tr>
      <w:tr w:rsidR="00353D22" w:rsidRPr="002132BB" w:rsidTr="00353D22">
        <w:trPr>
          <w:trHeight w:val="123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 w:rsidRPr="002132BB">
              <w:rPr>
                <w:sz w:val="20"/>
              </w:rPr>
              <w:t>Итого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353D22" w:rsidRPr="002F327B" w:rsidRDefault="00353D22" w:rsidP="00E43AD0">
            <w:pPr>
              <w:jc w:val="center"/>
              <w:rPr>
                <w:sz w:val="20"/>
              </w:rPr>
            </w:pPr>
            <w:r w:rsidRPr="002F327B">
              <w:rPr>
                <w:sz w:val="20"/>
              </w:rPr>
              <w:t>522,2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353D22" w:rsidRPr="002F327B" w:rsidRDefault="00353D22" w:rsidP="00E43AD0">
            <w:pPr>
              <w:jc w:val="center"/>
              <w:rPr>
                <w:sz w:val="20"/>
              </w:rPr>
            </w:pPr>
            <w:r w:rsidRPr="002F327B">
              <w:rPr>
                <w:sz w:val="20"/>
              </w:rPr>
              <w:t>173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D22" w:rsidRPr="002132BB" w:rsidRDefault="00353D22" w:rsidP="00E43AD0">
            <w:pPr>
              <w:jc w:val="center"/>
              <w:rPr>
                <w:sz w:val="20"/>
              </w:rPr>
            </w:pPr>
          </w:p>
        </w:tc>
      </w:tr>
    </w:tbl>
    <w:p w:rsidR="00353D22" w:rsidRPr="002F327B" w:rsidRDefault="00353D22" w:rsidP="00353D22">
      <w:pPr>
        <w:jc w:val="center"/>
        <w:rPr>
          <w:sz w:val="20"/>
        </w:rPr>
      </w:pPr>
    </w:p>
    <w:p w:rsidR="00353D22" w:rsidRDefault="00353D22" w:rsidP="00353D22">
      <w:pPr>
        <w:jc w:val="both"/>
      </w:pPr>
    </w:p>
    <w:p w:rsidR="00353D22" w:rsidRDefault="00353D22" w:rsidP="00353D22">
      <w:pPr>
        <w:jc w:val="both"/>
      </w:pPr>
      <w:proofErr w:type="spellStart"/>
      <w:r>
        <w:t>И.о</w:t>
      </w:r>
      <w:proofErr w:type="spellEnd"/>
      <w:r>
        <w:t>. управляющего делами                                                                         Исаева А.А.</w:t>
      </w:r>
    </w:p>
    <w:p w:rsidR="00353D22" w:rsidRDefault="00353D22" w:rsidP="00353D22"/>
    <w:p w:rsidR="002D091A" w:rsidRDefault="002D091A"/>
    <w:sectPr w:rsidR="002D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E"/>
    <w:rsid w:val="00257CD1"/>
    <w:rsid w:val="002D091A"/>
    <w:rsid w:val="00353D22"/>
    <w:rsid w:val="00A35196"/>
    <w:rsid w:val="00A674FB"/>
    <w:rsid w:val="00C6446E"/>
    <w:rsid w:val="00F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2018-12-14T09:49:00Z</cp:lastPrinted>
  <dcterms:created xsi:type="dcterms:W3CDTF">2018-12-14T04:02:00Z</dcterms:created>
  <dcterms:modified xsi:type="dcterms:W3CDTF">2018-12-14T09:57:00Z</dcterms:modified>
</cp:coreProperties>
</file>